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3B" w:rsidRPr="009D573B" w:rsidRDefault="009D573B" w:rsidP="009D57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73B">
        <w:rPr>
          <w:rFonts w:ascii="Times New Roman" w:hAnsi="Times New Roman" w:cs="Times New Roman"/>
          <w:b/>
          <w:i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8A0DCA" wp14:editId="183FC7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0650" cy="1752600"/>
            <wp:effectExtent l="0" t="0" r="0" b="0"/>
            <wp:wrapSquare wrapText="bothSides"/>
            <wp:docPr id="3" name="Рисунок 3" descr="Административная ответственность родител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министративная ответственность родителей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73B">
        <w:rPr>
          <w:rFonts w:ascii="Times New Roman" w:hAnsi="Times New Roman" w:cs="Times New Roman"/>
          <w:b/>
          <w:i/>
          <w:sz w:val="28"/>
          <w:szCs w:val="28"/>
        </w:rPr>
        <w:t>Поступки детей – ответственность родителей!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>Законодательством, и прежде всего Кодексом Российской Федерации об административных правонарушениях, предусмотрено наказание для нерадивых родителей и иных законных представителей несовершеннолетних.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9D573B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Частью 1 статьи 5.35. КоАП РФ</w:t>
        </w:r>
      </w:hyperlink>
      <w:r w:rsidRPr="009D573B">
        <w:rPr>
          <w:rFonts w:ascii="Times New Roman" w:hAnsi="Times New Roman" w:cs="Times New Roman"/>
          <w:sz w:val="28"/>
          <w:szCs w:val="28"/>
        </w:rPr>
        <w:t> предусмотрен всеобъемлющий состав: «неисполнение или ненадлежащее исполнение обязанностей по содержанию, обучению, защите прав и интересов несовершеннолетних». Все жизненные ситуации подходят под это определение. Ребенок прогуливает школу – родители не обеспечивают процесс его обучения, хулиганит – родители не обеспечивают его воспитание, ребенок нуждается в госпитализации и серьезном лечении, а родители являются сторонниками народной медицины – действия родителей наносят вред ребенку и нарушают его права на оказание медицинской помощи, и так далее до бесконечности.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Частью 2</w:t>
      </w:r>
      <w:r w:rsidRPr="009D573B">
        <w:rPr>
          <w:rFonts w:ascii="Times New Roman" w:hAnsi="Times New Roman" w:cs="Times New Roman"/>
          <w:sz w:val="28"/>
          <w:szCs w:val="28"/>
        </w:rPr>
        <w:t xml:space="preserve"> той же статьи предусмотрено наказание за более конкретные действия – лишение возможности общаться с родителями или близкими родственниками; неисполнение судебного решения об определении места жительства детей; неисполнение судебного решения о порядке осуществления родительских прав; воспрепятствование родителям в осуществлении ими прав на воспитание и образование детей, защиту их интересов. 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9D573B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Частью третьей статьи 5.35.</w:t>
        </w:r>
      </w:hyperlink>
      <w:r w:rsidRPr="009D573B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9D573B">
        <w:rPr>
          <w:rFonts w:ascii="Times New Roman" w:hAnsi="Times New Roman" w:cs="Times New Roman"/>
          <w:sz w:val="28"/>
          <w:szCs w:val="28"/>
        </w:rPr>
        <w:t>предусмотрена ответственность за повторное совершение нарушений, предусмотренных второй частью той же статьи.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>Также статьей </w:t>
      </w:r>
      <w:hyperlink r:id="rId8" w:tgtFrame="_blank" w:history="1">
        <w:r w:rsidRPr="009D573B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20.22 КоАП РФ</w:t>
        </w:r>
        <w:r w:rsidRPr="009D573B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r w:rsidRPr="009D573B">
        <w:rPr>
          <w:rFonts w:ascii="Times New Roman" w:hAnsi="Times New Roman" w:cs="Times New Roman"/>
          <w:sz w:val="28"/>
          <w:szCs w:val="28"/>
        </w:rPr>
        <w:t>предусмотрена ответственность родителей или иных законных представителей за появление несовершеннолетних в возрасте до 16 лет в состоянии опьянения, а также за распитие ими пива, алкогольной продукции, употребление наркотических и одурманивающих веществ в общественных местах. 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>Помимо родителей, к ответственности могут быть привлечены опекуны и попечители, приемные родители (приемная семья как форма осуществления опеки на возмездных условиях), лица, усыновившие (удочерившие) детей в судебном порядке, то есть де-юре ставшие для ребенка родителями. 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>Не могут быть привлечены к ответственности лица, лишенные родительских прав (речь идет именно о том ребенке, в отношении которого осуществлено лишение прав), опекуны и попечители, чьи полномочия были прекращены к тому моменту, когда случилось событие, ставшее причиной привлечения к ответственности. </w:t>
      </w:r>
    </w:p>
    <w:p w:rsid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 xml:space="preserve">Иначе говоря, нельзя привлечь к ответственности лицо, которое хоть и являлось на протяжении какого-то времени законным представителем </w:t>
      </w:r>
      <w:r w:rsidRPr="009D573B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но перестало быть таковым ко времени наступления события, послужившего основанием к привлечению к ответственности. Например, если подросток угнал машину, а возраста привлечения к уголовной ответственности он еще не достиг, то должны привлечь к административной ответственности родителей, но поскольку те к моменту угона уже были лишены родительских п</w:t>
      </w:r>
      <w:r>
        <w:rPr>
          <w:rFonts w:ascii="Times New Roman" w:hAnsi="Times New Roman" w:cs="Times New Roman"/>
          <w:sz w:val="28"/>
          <w:szCs w:val="28"/>
        </w:rPr>
        <w:t xml:space="preserve">рав, то к ответственности будут </w:t>
      </w:r>
      <w:r w:rsidRPr="009D573B">
        <w:rPr>
          <w:rFonts w:ascii="Times New Roman" w:hAnsi="Times New Roman" w:cs="Times New Roman"/>
          <w:sz w:val="28"/>
          <w:szCs w:val="28"/>
        </w:rPr>
        <w:t>привлекать опекуна.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 xml:space="preserve">  За совершение </w:t>
      </w:r>
      <w:proofErr w:type="gramStart"/>
      <w:r w:rsidRPr="009D573B">
        <w:rPr>
          <w:rFonts w:ascii="Times New Roman" w:hAnsi="Times New Roman" w:cs="Times New Roman"/>
          <w:sz w:val="28"/>
          <w:szCs w:val="28"/>
        </w:rPr>
        <w:t>правонарушений, предусмотренных частью 1 и 2 статьи 5.35 и статьей</w:t>
      </w:r>
      <w:hyperlink r:id="rId9" w:tgtFrame="_blank" w:history="1">
        <w:r w:rsidRPr="009D573B">
          <w:rPr>
            <w:rStyle w:val="a3"/>
            <w:rFonts w:ascii="Times New Roman" w:hAnsi="Times New Roman" w:cs="Times New Roman"/>
            <w:sz w:val="28"/>
            <w:szCs w:val="28"/>
          </w:rPr>
          <w:t> 20.22 КоАП РФ</w:t>
        </w:r>
      </w:hyperlink>
      <w:r w:rsidRPr="009D573B">
        <w:rPr>
          <w:rFonts w:ascii="Times New Roman" w:hAnsi="Times New Roman" w:cs="Times New Roman"/>
          <w:sz w:val="28"/>
          <w:szCs w:val="28"/>
        </w:rPr>
        <w:t> предусмотрено</w:t>
      </w:r>
      <w:proofErr w:type="gramEnd"/>
      <w:r w:rsidRPr="009D573B">
        <w:rPr>
          <w:rFonts w:ascii="Times New Roman" w:hAnsi="Times New Roman" w:cs="Times New Roman"/>
          <w:sz w:val="28"/>
          <w:szCs w:val="28"/>
        </w:rPr>
        <w:t xml:space="preserve"> наказание в виде штрафа. Размер штрафа невелик – от 100 до 500 рублей (ч. 1 ст. 5.35) и от 300 до 500 рублей (ч.20.22). Часть 2 ст. 5.35 предусматривает наложение штрафа от 2 до 3 тысяч рублей.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>Логика проста: штраф будет выплачиваться из бюджета той же семьи, в которой живет несовершеннолетний, а значит, в итоге негативно отразится и на содержании ребенка. С другой стороны, нарушение прав и интересов ребенка недопустимо, равно как недопустимо неисполнение судебных решений. Поэтому частью 2 статьи 5.35 предусмотрен уже более значительный размер штрафа. </w:t>
      </w:r>
    </w:p>
    <w:p w:rsidR="009D573B" w:rsidRPr="009D573B" w:rsidRDefault="009D573B" w:rsidP="009D5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73B">
        <w:rPr>
          <w:rFonts w:ascii="Times New Roman" w:hAnsi="Times New Roman" w:cs="Times New Roman"/>
          <w:sz w:val="28"/>
          <w:szCs w:val="28"/>
        </w:rPr>
        <w:t>Частью третьей статьи 5.35. предусмотрено увеличение размера штрафа до 5 тысяч рублей, также предусмотрено наказание в виде административного ареста.</w:t>
      </w:r>
    </w:p>
    <w:p w:rsidR="009D573B" w:rsidRPr="009D573B" w:rsidRDefault="009D573B" w:rsidP="009D57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E1" w:rsidRDefault="009D573B" w:rsidP="009D5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9D573B" w:rsidRPr="009D573B" w:rsidRDefault="009D573B" w:rsidP="009D5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по Можайскому району </w:t>
      </w:r>
      <w:bookmarkStart w:id="0" w:name="_GoBack"/>
      <w:bookmarkEnd w:id="0"/>
    </w:p>
    <w:sectPr w:rsidR="009D573B" w:rsidRPr="009D573B" w:rsidSect="0037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3B"/>
    <w:rsid w:val="003002E1"/>
    <w:rsid w:val="009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idor.ru/go.php?url=http://www.zakonrf.info/koap/20.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idor.ru/go.php?url=http://www.zakonrf.info/koap/5.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idor.ru/go.php?url=http://www.zakonrf.info/koap/5.3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tidor.ru/go.php?url=http://www.zakonrf.info/koap/20.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2015-06-15T07:48:00Z</cp:lastPrinted>
  <dcterms:created xsi:type="dcterms:W3CDTF">2015-06-15T07:44:00Z</dcterms:created>
  <dcterms:modified xsi:type="dcterms:W3CDTF">2015-06-15T07:49:00Z</dcterms:modified>
</cp:coreProperties>
</file>