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B9" w:rsidRDefault="007E65B9" w:rsidP="007E65B9">
      <w:pPr>
        <w:pStyle w:val="ConsPlusNormal"/>
        <w:ind w:firstLine="540"/>
        <w:jc w:val="center"/>
        <w:rPr>
          <w:b/>
        </w:rPr>
      </w:pPr>
      <w:r w:rsidRPr="007E65B9">
        <w:rPr>
          <w:b/>
        </w:rPr>
        <w:t>Ответы на вопросы граждан, связанные с обеспечением прав детей-сирот и детей, оставшихся без попечения родителей</w:t>
      </w:r>
    </w:p>
    <w:p w:rsidR="007E65B9" w:rsidRDefault="007E65B9">
      <w:pPr>
        <w:pStyle w:val="ConsPlusNormal"/>
        <w:ind w:firstLine="540"/>
        <w:jc w:val="both"/>
        <w:rPr>
          <w:b/>
        </w:rPr>
      </w:pPr>
      <w:bookmarkStart w:id="0" w:name="_GoBack"/>
      <w:bookmarkEnd w:id="0"/>
    </w:p>
    <w:p w:rsidR="007E65B9" w:rsidRPr="007E65B9" w:rsidRDefault="007E65B9">
      <w:pPr>
        <w:pStyle w:val="ConsPlusNormal"/>
        <w:ind w:firstLine="540"/>
        <w:jc w:val="both"/>
        <w:rPr>
          <w:b/>
        </w:rPr>
      </w:pPr>
      <w:r w:rsidRPr="007E65B9">
        <w:rPr>
          <w:b/>
        </w:rPr>
        <w:t>Какие гарантии предусмотрены для детей-сирот и детей, оставшихся без попечения родителей?</w:t>
      </w:r>
    </w:p>
    <w:p w:rsidR="007E65B9" w:rsidRDefault="007E65B9">
      <w:pPr>
        <w:pStyle w:val="ConsPlusNormal"/>
        <w:ind w:firstLine="540"/>
        <w:jc w:val="both"/>
      </w:pPr>
      <w:r>
        <w:t xml:space="preserve">Основу социальных гарантий детям-сиротам и детям, оставшимся без попечения родителей, составляет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21.12.1996 N 159-ФЗ "О дополнительных гарантиях по социальной поддержке детей-сирот и детей, оставшихся без попечения родителей". В соответствии с данным нормативным актом установлены дополнительные гарантии таких прав детей-сирот и детей, оставшихся без попечения родителей, как право на образование, право на медицинское обслуживание, право на имущество и жилое помещение, право на труд.</w:t>
      </w:r>
    </w:p>
    <w:p w:rsidR="007E65B9" w:rsidRDefault="007E65B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ст. 121</w:t>
        </w:r>
      </w:hyperlink>
      <w:r>
        <w:t xml:space="preserve"> Семейного кодекса Российской Федерации (далее - СК РФ) защита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взять своих детей из образовательных организаций, медицинских</w:t>
      </w:r>
      <w:proofErr w:type="gramEnd"/>
      <w:r>
        <w:t xml:space="preserve">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 здоровью детей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попечительства.</w:t>
      </w:r>
    </w:p>
    <w:p w:rsidR="007E65B9" w:rsidRDefault="007E65B9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ст. 123</w:t>
        </w:r>
      </w:hyperlink>
      <w:r>
        <w:t xml:space="preserve"> СК РФ 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временно, на период до их устройства на воспитание в семью, передаются в организации для детей-сирот и детей, оставшихся без</w:t>
      </w:r>
      <w:proofErr w:type="gramEnd"/>
      <w:r>
        <w:t xml:space="preserve"> попечения родителей, всех типов </w:t>
      </w:r>
      <w:hyperlink r:id="rId8" w:history="1">
        <w:r>
          <w:rPr>
            <w:color w:val="0000FF"/>
          </w:rPr>
          <w:t>(статья 155.1)</w:t>
        </w:r>
      </w:hyperlink>
      <w:r>
        <w:t>.</w:t>
      </w:r>
    </w:p>
    <w:p w:rsidR="007E65B9" w:rsidRDefault="007E65B9"/>
    <w:p w:rsidR="007E65B9" w:rsidRPr="007E65B9" w:rsidRDefault="007E65B9">
      <w:pPr>
        <w:spacing w:after="1" w:line="220" w:lineRule="atLeast"/>
        <w:ind w:firstLine="540"/>
        <w:jc w:val="both"/>
        <w:rPr>
          <w:b/>
        </w:rPr>
      </w:pPr>
      <w:r w:rsidRPr="007E65B9">
        <w:rPr>
          <w:rFonts w:ascii="Calibri" w:hAnsi="Calibri" w:cs="Calibri"/>
          <w:b/>
        </w:rPr>
        <w:t>Должны ли выделяться бесплатные путевки в летние оздоровительные лагеря для подопечных детей?</w:t>
      </w:r>
    </w:p>
    <w:p w:rsidR="007E65B9" w:rsidRDefault="007E65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Да, должны. </w:t>
      </w:r>
      <w:proofErr w:type="gramStart"/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п. 2 ст. 7</w:t>
        </w:r>
      </w:hyperlink>
      <w:r>
        <w:rPr>
          <w:rFonts w:ascii="Calibri" w:hAnsi="Calibri" w:cs="Calibri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родителей, детям-сиротам и детям, оставшимся без попечения родителей, предоставляются путевки в оздоровительные лагеря, в санаторно-курортные организации при наличии медицинских показаний, а также оплачивается проезд к месту лечения и обратно.</w:t>
      </w:r>
      <w:proofErr w:type="gramEnd"/>
    </w:p>
    <w:p w:rsidR="007E65B9" w:rsidRDefault="007E65B9" w:rsidP="007E65B9">
      <w:pPr>
        <w:pStyle w:val="ConsPlusNormal"/>
        <w:ind w:firstLine="540"/>
        <w:jc w:val="right"/>
      </w:pPr>
      <w:r>
        <w:t xml:space="preserve"> </w:t>
      </w:r>
    </w:p>
    <w:p w:rsidR="007E65B9" w:rsidRDefault="007E65B9" w:rsidP="007E65B9">
      <w:pPr>
        <w:pStyle w:val="ConsPlusNormal"/>
        <w:ind w:firstLine="540"/>
        <w:jc w:val="right"/>
      </w:pPr>
    </w:p>
    <w:p w:rsidR="007E65B9" w:rsidRPr="009A7E8F" w:rsidRDefault="007E65B9" w:rsidP="007E65B9">
      <w:pPr>
        <w:pStyle w:val="ConsPlusNormal"/>
        <w:ind w:firstLine="540"/>
        <w:jc w:val="right"/>
        <w:rPr>
          <w:szCs w:val="22"/>
        </w:rPr>
      </w:pPr>
      <w:r w:rsidRPr="007E65B9">
        <w:rPr>
          <w:szCs w:val="22"/>
        </w:rPr>
        <w:t xml:space="preserve"> </w:t>
      </w:r>
      <w:r w:rsidRPr="009A7E8F">
        <w:rPr>
          <w:szCs w:val="22"/>
        </w:rPr>
        <w:t xml:space="preserve">Старший юрисконсульт правового направления </w:t>
      </w:r>
    </w:p>
    <w:p w:rsidR="007E65B9" w:rsidRPr="009A7E8F" w:rsidRDefault="007E65B9" w:rsidP="007E65B9">
      <w:pPr>
        <w:pStyle w:val="ConsPlusNormal"/>
        <w:ind w:firstLine="540"/>
        <w:jc w:val="right"/>
        <w:rPr>
          <w:szCs w:val="22"/>
        </w:rPr>
      </w:pPr>
      <w:r w:rsidRPr="009A7E8F">
        <w:rPr>
          <w:szCs w:val="22"/>
        </w:rPr>
        <w:t xml:space="preserve">ОМВД России по Можайскому району </w:t>
      </w:r>
    </w:p>
    <w:p w:rsidR="007E65B9" w:rsidRDefault="007E65B9" w:rsidP="007E65B9">
      <w:pPr>
        <w:pStyle w:val="ConsPlusNormal"/>
        <w:jc w:val="right"/>
      </w:pPr>
      <w:r w:rsidRPr="009A7E8F">
        <w:rPr>
          <w:szCs w:val="22"/>
        </w:rPr>
        <w:t>(</w:t>
      </w:r>
      <w:r>
        <w:rPr>
          <w:szCs w:val="22"/>
        </w:rPr>
        <w:t>обзор</w:t>
      </w:r>
      <w:r w:rsidRPr="009A7E8F">
        <w:rPr>
          <w:szCs w:val="22"/>
        </w:rPr>
        <w:t xml:space="preserve"> подготовлен с использованием СПС «Консультант Плюс»</w:t>
      </w:r>
      <w:r>
        <w:rPr>
          <w:szCs w:val="22"/>
        </w:rPr>
        <w:t>,</w:t>
      </w:r>
      <w:r w:rsidRPr="003937A7">
        <w:t xml:space="preserve"> </w:t>
      </w:r>
      <w:hyperlink r:id="rId10" w:history="1">
        <w:r>
          <w:rPr>
            <w:i/>
            <w:color w:val="0000FF"/>
          </w:rPr>
          <w:br/>
          <w:t xml:space="preserve">&lt;Информация&gt; Минюста России от 20.07.2015 "Ответы на вопросы граждан, связанные с обеспечением прав детей-сирот и детей, оставшихся без попечения родителей" </w:t>
        </w:r>
      </w:hyperlink>
      <w:r>
        <w:rPr>
          <w:i/>
          <w:color w:val="0000FF"/>
        </w:rPr>
        <w:t>)</w:t>
      </w:r>
    </w:p>
    <w:sectPr w:rsidR="007E65B9" w:rsidSect="00F8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B9"/>
    <w:rsid w:val="00044FD0"/>
    <w:rsid w:val="007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EEE90E1EE1DCBEC81645F9D69BA035A13A8DABED90B9CD10B7D82E8961E3145202D7Ch1g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8EEE90E1EE1DCBEC81645F9D69BA035A13A8DABED90B9CD10B7D82E8961E3145202D7A1085A45BhAg0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EEE90E1EE1DCBEC81645F9D69BA035A13A8DABED90B9CD10B7D82E8961E3145202D7A1085A45AhAg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8EEE90E1EE1DCBEC81645F9D69BA03591AA9D5B5D50B9CD10B7D82E8h9g6N" TargetMode="External"/><Relationship Id="rId10" Type="http://schemas.openxmlformats.org/officeDocument/2006/relationships/hyperlink" Target="consultantplus://offline/ref=BB8EEE90E1EE1DCBEC81645F9D69BA035A12AADDBFD50B9CD10B7D82E8961E3145202D7A1085A15EhAg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8BC9875489A629C15A6BE05D1BF701FF41FFE63882DB440D486E0D8C19D7F8C5236F08019089DBRC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2016-11-11T13:32:00Z</dcterms:created>
  <dcterms:modified xsi:type="dcterms:W3CDTF">2016-11-11T13:36:00Z</dcterms:modified>
</cp:coreProperties>
</file>