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5A" w:rsidRPr="00207B35" w:rsidRDefault="00BB525A" w:rsidP="00BB52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Подведены итоги оперативно-служебной деятельности ОМВД России по Можайскому </w:t>
      </w:r>
      <w:r w:rsidR="001F1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муниципальному </w:t>
      </w:r>
      <w:r w:rsidRPr="00207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району за 1 полугодие 2014 года.</w:t>
      </w:r>
    </w:p>
    <w:p w:rsidR="00BB525A" w:rsidRPr="00207B35" w:rsidRDefault="00BB525A" w:rsidP="00C00AF5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июля в здании администрации </w:t>
      </w:r>
      <w:proofErr w:type="gramStart"/>
      <w:r w:rsidRPr="00207B3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07B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49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Можайска состоялось расширенное совещание по подведению итогов работы Отдела за 1 полугодие 2014 года. </w:t>
      </w:r>
    </w:p>
    <w:p w:rsidR="00BB525A" w:rsidRPr="00207B35" w:rsidRDefault="00BB525A" w:rsidP="00C00AF5">
      <w:pPr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докладом выступил начальник штаба подполковник внутренней службы Соловьева О.Н. об итогах оперативно-служебной деятельности служб и подразделений ОМВД России по Можайскому району  за 1 полугодие и задачах на 3 квартал 2014 года. Было доложено о сложившейся обстановке, достигнутых результатах и проблемах требующих решения. В работе совещания приняли участие заместитель главы администрации Можайского района Осадчий Э.И., глава администрации </w:t>
      </w:r>
      <w:proofErr w:type="gramStart"/>
      <w:r w:rsidRPr="00207B3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07B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49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7B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Можайска</w:t>
      </w:r>
      <w:r w:rsidR="0020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B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Овчиников</w:t>
      </w:r>
      <w:proofErr w:type="spellEnd"/>
      <w:r w:rsidRPr="0020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В.М., прокурор Можайского района </w:t>
      </w:r>
      <w:proofErr w:type="spellStart"/>
      <w:r w:rsidRPr="00207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Погоняев</w:t>
      </w:r>
      <w:proofErr w:type="spellEnd"/>
      <w:r w:rsidRPr="0020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П.В., куратор Отдела МВД России полковник полиции </w:t>
      </w:r>
      <w:proofErr w:type="spellStart"/>
      <w:r w:rsidRPr="00207B35">
        <w:rPr>
          <w:rFonts w:ascii="Times New Roman" w:eastAsia="Times New Roman" w:hAnsi="Times New Roman" w:cs="Times New Roman"/>
          <w:sz w:val="28"/>
          <w:szCs w:val="28"/>
          <w:lang w:eastAsia="ru-RU"/>
        </w:rPr>
        <w:t>Ляшов</w:t>
      </w:r>
      <w:proofErr w:type="spellEnd"/>
      <w:r w:rsidRPr="0020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В.Н., Председатель Общественного Совета Яковенко В.В., а также личный состав.</w:t>
      </w:r>
    </w:p>
    <w:p w:rsidR="00BB525A" w:rsidRPr="00207B35" w:rsidRDefault="00BB525A" w:rsidP="00C00AF5">
      <w:pPr>
        <w:ind w:right="-53" w:firstLine="4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B35">
        <w:rPr>
          <w:rFonts w:ascii="Times New Roman" w:hAnsi="Times New Roman" w:cs="Times New Roman"/>
          <w:color w:val="000000"/>
          <w:sz w:val="28"/>
          <w:szCs w:val="28"/>
        </w:rPr>
        <w:t>Особое внимание в отчётном периоде сотрудниками Отдела уделялось  борьбе с имущественными преступлениями, незаконным оборотом наркотиков, борьбе с нелегальной миграцией, незаконной разработкой недр, профилактике и раскрытию преступлений тяжких и особо тяжких преступлений, преступности несовершеннолетних. Совершенствованию форм и методов работы по обеспечению общественного порядка.</w:t>
      </w:r>
    </w:p>
    <w:p w:rsidR="00BB525A" w:rsidRPr="00207B35" w:rsidRDefault="00BB525A" w:rsidP="00C00AF5">
      <w:pPr>
        <w:pStyle w:val="21"/>
        <w:spacing w:line="276" w:lineRule="auto"/>
        <w:ind w:right="-53" w:firstLine="448"/>
        <w:rPr>
          <w:color w:val="000000"/>
          <w:szCs w:val="28"/>
        </w:rPr>
      </w:pPr>
      <w:r w:rsidRPr="00207B35">
        <w:rPr>
          <w:color w:val="000000"/>
          <w:szCs w:val="28"/>
        </w:rPr>
        <w:t xml:space="preserve">В этих целях проведены профилактические и оперативно-поисковые </w:t>
      </w:r>
      <w:proofErr w:type="gramStart"/>
      <w:r w:rsidRPr="00207B35">
        <w:rPr>
          <w:color w:val="000000"/>
          <w:szCs w:val="28"/>
        </w:rPr>
        <w:t>мероприятия</w:t>
      </w:r>
      <w:proofErr w:type="gramEnd"/>
      <w:r w:rsidRPr="00207B35">
        <w:rPr>
          <w:color w:val="000000"/>
          <w:szCs w:val="28"/>
        </w:rPr>
        <w:t xml:space="preserve"> которые в большинстве своем принесли желаемые результаты. Результаты освещены в СМИ. </w:t>
      </w:r>
      <w:proofErr w:type="gramStart"/>
      <w:r w:rsidRPr="00207B35">
        <w:rPr>
          <w:color w:val="000000"/>
          <w:szCs w:val="28"/>
        </w:rPr>
        <w:t>Наиболее значимые из проведенных мероприятий – «Арсенал», «Розыск», «Охраняемый объект», «Безопасный дом, квартира, подъезд», «Подросток», «Детям Подмосковья - безопасность на дорогах», «Нелегальный мигрант», «Придорожная торговля», «Курорт» и другие.</w:t>
      </w:r>
      <w:proofErr w:type="gramEnd"/>
    </w:p>
    <w:p w:rsidR="00BB525A" w:rsidRPr="00207B35" w:rsidRDefault="00BB525A" w:rsidP="00C00AF5">
      <w:pPr>
        <w:pStyle w:val="21"/>
        <w:spacing w:line="276" w:lineRule="auto"/>
        <w:ind w:right="-53" w:firstLine="448"/>
        <w:rPr>
          <w:color w:val="000000"/>
          <w:szCs w:val="28"/>
        </w:rPr>
      </w:pPr>
    </w:p>
    <w:p w:rsidR="00BB525A" w:rsidRPr="00207B35" w:rsidRDefault="00BB525A" w:rsidP="00C00AF5">
      <w:pPr>
        <w:ind w:firstLine="4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B35">
        <w:rPr>
          <w:rFonts w:ascii="Times New Roman" w:hAnsi="Times New Roman" w:cs="Times New Roman"/>
          <w:color w:val="000000"/>
          <w:sz w:val="28"/>
          <w:szCs w:val="28"/>
        </w:rPr>
        <w:t>В отчётном периоде проведено 140 массовых мероприятий, которые посетило более 50 тысяч жителей и гостей района. К охране общественного порядка при проведении массовых мероприятий было привлечено 836 сотрудников полиции и как следствие принятых мер необходимо отметить, что при их проведении не было допущено совершения резонансных и общественно значимых преступлений.</w:t>
      </w:r>
    </w:p>
    <w:p w:rsidR="00BB525A" w:rsidRPr="00207B35" w:rsidRDefault="00BB525A" w:rsidP="00C00AF5">
      <w:pPr>
        <w:spacing w:line="340" w:lineRule="exact"/>
        <w:ind w:firstLine="448"/>
        <w:jc w:val="both"/>
        <w:rPr>
          <w:rFonts w:ascii="Times New Roman" w:hAnsi="Times New Roman" w:cs="Times New Roman"/>
          <w:sz w:val="28"/>
          <w:szCs w:val="28"/>
        </w:rPr>
      </w:pPr>
      <w:r w:rsidRPr="00207B35">
        <w:rPr>
          <w:rFonts w:ascii="Times New Roman" w:hAnsi="Times New Roman" w:cs="Times New Roman"/>
          <w:sz w:val="28"/>
          <w:szCs w:val="28"/>
        </w:rPr>
        <w:lastRenderedPageBreak/>
        <w:t xml:space="preserve">Принимаемый комплекс совместных действий всех правоохранительных и исполнительных органов власти способствовали стабилизации </w:t>
      </w:r>
      <w:proofErr w:type="gramStart"/>
      <w:r w:rsidRPr="00207B35">
        <w:rPr>
          <w:rFonts w:ascii="Times New Roman" w:hAnsi="Times New Roman" w:cs="Times New Roman"/>
          <w:sz w:val="28"/>
          <w:szCs w:val="28"/>
        </w:rPr>
        <w:t>криминогенной обстановки</w:t>
      </w:r>
      <w:proofErr w:type="gramEnd"/>
      <w:r w:rsidRPr="00207B35">
        <w:rPr>
          <w:rFonts w:ascii="Times New Roman" w:hAnsi="Times New Roman" w:cs="Times New Roman"/>
          <w:sz w:val="28"/>
          <w:szCs w:val="28"/>
        </w:rPr>
        <w:t xml:space="preserve"> на обслуживаемой территории.</w:t>
      </w:r>
    </w:p>
    <w:p w:rsidR="00BB525A" w:rsidRPr="00207B35" w:rsidRDefault="00BB525A" w:rsidP="00C00AF5">
      <w:pPr>
        <w:ind w:firstLine="448"/>
        <w:jc w:val="both"/>
        <w:rPr>
          <w:rFonts w:ascii="Times New Roman" w:hAnsi="Times New Roman" w:cs="Times New Roman"/>
          <w:sz w:val="28"/>
          <w:szCs w:val="28"/>
        </w:rPr>
      </w:pPr>
      <w:r w:rsidRPr="00207B35">
        <w:rPr>
          <w:rFonts w:ascii="Times New Roman" w:hAnsi="Times New Roman" w:cs="Times New Roman"/>
          <w:b/>
          <w:sz w:val="28"/>
          <w:szCs w:val="28"/>
        </w:rPr>
        <w:t>Так, в 1 полугодии 2014 года</w:t>
      </w:r>
      <w:r w:rsidRPr="00207B35">
        <w:rPr>
          <w:rFonts w:ascii="Times New Roman" w:hAnsi="Times New Roman" w:cs="Times New Roman"/>
          <w:sz w:val="28"/>
          <w:szCs w:val="28"/>
        </w:rPr>
        <w:t xml:space="preserve"> количество обращений граждан в органы внутренних дел сократилось на 12,5%, с 5380 до 4705, зарегистрированных преступлений возросло на 12,3 % и составило 646,  при этом снижение в категории тяжких преступлений составило 14 % (154). </w:t>
      </w:r>
    </w:p>
    <w:p w:rsidR="00BB525A" w:rsidRPr="00207B35" w:rsidRDefault="00BB525A" w:rsidP="00C00AF5">
      <w:pPr>
        <w:tabs>
          <w:tab w:val="left" w:pos="720"/>
        </w:tabs>
        <w:spacing w:line="340" w:lineRule="exact"/>
        <w:ind w:firstLine="448"/>
        <w:jc w:val="both"/>
        <w:rPr>
          <w:rFonts w:ascii="Times New Roman" w:hAnsi="Times New Roman" w:cs="Times New Roman"/>
          <w:sz w:val="28"/>
          <w:szCs w:val="28"/>
        </w:rPr>
      </w:pPr>
      <w:r w:rsidRPr="00207B35">
        <w:rPr>
          <w:rFonts w:ascii="Times New Roman" w:hAnsi="Times New Roman" w:cs="Times New Roman"/>
          <w:sz w:val="28"/>
          <w:szCs w:val="28"/>
        </w:rPr>
        <w:t>Снизилась рецидивная преступность,  совершено преступлений лицами, ранее совершавшими преступления - 160, иностранными гражданами совершено 43 преступления, снижение по сравнению с тем же периодом 2013 года на 32,8 %.</w:t>
      </w:r>
    </w:p>
    <w:p w:rsidR="00BB525A" w:rsidRPr="00207B35" w:rsidRDefault="00BB525A" w:rsidP="00C00AF5">
      <w:pPr>
        <w:spacing w:line="340" w:lineRule="exact"/>
        <w:ind w:firstLine="448"/>
        <w:jc w:val="both"/>
        <w:rPr>
          <w:rFonts w:ascii="Times New Roman" w:hAnsi="Times New Roman" w:cs="Times New Roman"/>
          <w:sz w:val="28"/>
          <w:szCs w:val="28"/>
        </w:rPr>
      </w:pPr>
      <w:r w:rsidRPr="00207B35">
        <w:rPr>
          <w:rFonts w:ascii="Times New Roman" w:hAnsi="Times New Roman" w:cs="Times New Roman"/>
          <w:sz w:val="28"/>
          <w:szCs w:val="28"/>
        </w:rPr>
        <w:t>Общее количество расследованных преступлений увеличилось на 4,5 %; больше на 30,4 % раскрыто преступлений средней тяжести (120), на 8,5 % небольшой (243). Раскрыто 14 умышленных телесных повреждений (+ 17 %), 1 изнасилование, 3 разбоя, 133 кражи, в том числе краж транспортных средств 7, 6 угонов, 2 хулиганства, 9 мошенничеств, преступлений в сфере незаконного оборота наркотиков 23. Значительно возросло выявление преступлений двойной превенции – 110, что является профилактикой совершения преступлений более тяжких составов.</w:t>
      </w:r>
    </w:p>
    <w:p w:rsidR="00BB525A" w:rsidRPr="00207B35" w:rsidRDefault="00BB525A" w:rsidP="00C00AF5">
      <w:pPr>
        <w:ind w:firstLine="4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B35">
        <w:rPr>
          <w:rFonts w:ascii="Times New Roman" w:hAnsi="Times New Roman" w:cs="Times New Roman"/>
          <w:sz w:val="28"/>
          <w:szCs w:val="28"/>
        </w:rPr>
        <w:t>Согласно статистическим данным и существующего рейтинга, включающего в себя основные показатели работы, мы занимаем 24 место из 48 районов Московской области, однако необходимо признать, что недоработки есть в таких направлениях как: выявление преступлений экономической направленности, раскрытие убийств, умышленных причинений тяжкого вреда здоровью, в т.ч. в результате которых наступила смерть потерпевшего.</w:t>
      </w:r>
      <w:proofErr w:type="gramEnd"/>
    </w:p>
    <w:p w:rsidR="00BB525A" w:rsidRPr="00207B35" w:rsidRDefault="00BB525A" w:rsidP="00C00AF5">
      <w:pPr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 работы </w:t>
      </w:r>
      <w:proofErr w:type="gramStart"/>
      <w:r w:rsidRPr="00207B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совещания</w:t>
      </w:r>
      <w:proofErr w:type="gramEnd"/>
      <w:r w:rsidRPr="0020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ОМВД полковник полиции Шляпников Е.А, поблагодарил сотрудников за проделанную работу и поставил перед личным составом первостепенные задачи на предстоящий период, основными из которых являются укрепление правопорядка, обеспечение безопасности, сохранности жизни, здоровья и имущества граждан, антитеррористическая защищённость, противодействие незаконной миграции.</w:t>
      </w:r>
    </w:p>
    <w:p w:rsidR="00BB525A" w:rsidRPr="00207B35" w:rsidRDefault="00BB525A" w:rsidP="00BB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Пресс-служба</w:t>
      </w:r>
    </w:p>
    <w:p w:rsidR="00BB525A" w:rsidRPr="00207B35" w:rsidRDefault="00BB525A" w:rsidP="00BB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Можайского района</w:t>
      </w:r>
    </w:p>
    <w:p w:rsidR="001A6C2D" w:rsidRDefault="00BB525A" w:rsidP="00207B3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20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</w:t>
      </w:r>
      <w:proofErr w:type="spellStart"/>
      <w:r w:rsidRPr="00207B3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Экисова</w:t>
      </w:r>
      <w:proofErr w:type="spellEnd"/>
      <w:r w:rsidRPr="00207B3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тел: 8-925-155-58-98</w:t>
      </w:r>
      <w:bookmarkStart w:id="0" w:name="_GoBack"/>
      <w:bookmarkEnd w:id="0"/>
      <w:r w:rsidR="00765601" w:rsidRPr="0076560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20483" w:rsidRPr="00207B35" w:rsidRDefault="00765601" w:rsidP="00207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75515"/>
            <wp:effectExtent l="19050" t="0" r="3175" b="0"/>
            <wp:docPr id="1" name="Рисунок 1" descr="C:\Documents and Settings\Администратор\Рабочий стол\фото\Совещание фото 9.07.2014\Совещание\DSC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фото\Совещание фото 9.07.2014\Совещание\DSC_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0483" w:rsidRPr="00207B35" w:rsidSect="004D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B525A"/>
    <w:rsid w:val="001A6C2D"/>
    <w:rsid w:val="001F106A"/>
    <w:rsid w:val="00207B35"/>
    <w:rsid w:val="00320483"/>
    <w:rsid w:val="004D08FB"/>
    <w:rsid w:val="004D1682"/>
    <w:rsid w:val="006749A6"/>
    <w:rsid w:val="00765601"/>
    <w:rsid w:val="00BB525A"/>
    <w:rsid w:val="00C00AF5"/>
    <w:rsid w:val="00C02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B525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B525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director</cp:lastModifiedBy>
  <cp:revision>6</cp:revision>
  <dcterms:created xsi:type="dcterms:W3CDTF">2014-07-10T12:38:00Z</dcterms:created>
  <dcterms:modified xsi:type="dcterms:W3CDTF">2014-07-11T06:22:00Z</dcterms:modified>
</cp:coreProperties>
</file>